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28" w:rsidRDefault="00A40E54" w:rsidP="009B3783">
      <w:pPr>
        <w:pStyle w:val="Heading2"/>
      </w:pPr>
      <w:bookmarkStart w:id="0" w:name="_GoBack"/>
      <w:bookmarkEnd w:id="0"/>
      <w:r w:rsidRPr="00A40E54">
        <w:rPr>
          <w:rFonts w:ascii="Trebuchet MS" w:eastAsia="Times New Roman" w:hAnsi="Trebuchet MS"/>
          <w:noProof/>
          <w:sz w:val="18"/>
          <w:szCs w:val="18"/>
        </w:rPr>
        <mc:AlternateContent>
          <mc:Choice Requires="wps">
            <w:drawing>
              <wp:anchor distT="91440" distB="91440" distL="114300" distR="114300" simplePos="0" relativeHeight="251662336" behindDoc="0" locked="0" layoutInCell="1" allowOverlap="1">
                <wp:simplePos x="0" y="0"/>
                <wp:positionH relativeFrom="margin">
                  <wp:align>right</wp:align>
                </wp:positionH>
                <wp:positionV relativeFrom="paragraph">
                  <wp:posOffset>2609850</wp:posOffset>
                </wp:positionV>
                <wp:extent cx="2371725" cy="107823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78230"/>
                        </a:xfrm>
                        <a:prstGeom prst="rect">
                          <a:avLst/>
                        </a:prstGeom>
                        <a:noFill/>
                        <a:ln w="9525">
                          <a:noFill/>
                          <a:miter lim="800000"/>
                          <a:headEnd/>
                          <a:tailEnd/>
                        </a:ln>
                      </wps:spPr>
                      <wps:txbx>
                        <w:txbxContent>
                          <w:p w:rsidR="00A40E54" w:rsidRDefault="00A40E5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 xml:space="preserve">Ruth Sandor in May 2016 at the </w:t>
                            </w:r>
                            <w:proofErr w:type="spellStart"/>
                            <w:r>
                              <w:rPr>
                                <w:i/>
                                <w:iCs/>
                                <w:color w:val="5B9BD5" w:themeColor="accent1"/>
                                <w:sz w:val="24"/>
                                <w:szCs w:val="24"/>
                              </w:rPr>
                              <w:t>Gellert</w:t>
                            </w:r>
                            <w:proofErr w:type="spellEnd"/>
                            <w:r>
                              <w:rPr>
                                <w:i/>
                                <w:iCs/>
                                <w:color w:val="5B9BD5" w:themeColor="accent1"/>
                                <w:sz w:val="24"/>
                                <w:szCs w:val="24"/>
                              </w:rPr>
                              <w:t xml:space="preserve"> Hotel, Budapest with her husband Sandi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55pt;margin-top:205.5pt;width:186.75pt;height:84.9pt;z-index:25166233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" filled="f" stroked="f">
                <v:textbox>
                  <w:txbxContent>
                    <w:p w:rsidR="00A40E54" w:rsidRDefault="00A40E5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 xml:space="preserve">Ruth Sandor in May 2016 at the </w:t>
                      </w:r>
                      <w:proofErr w:type="spellStart"/>
                      <w:r>
                        <w:rPr>
                          <w:i/>
                          <w:iCs/>
                          <w:color w:val="5B9BD5" w:themeColor="accent1"/>
                          <w:sz w:val="24"/>
                          <w:szCs w:val="24"/>
                        </w:rPr>
                        <w:t>Gellert</w:t>
                      </w:r>
                      <w:proofErr w:type="spellEnd"/>
                      <w:r>
                        <w:rPr>
                          <w:i/>
                          <w:iCs/>
                          <w:color w:val="5B9BD5" w:themeColor="accent1"/>
                          <w:sz w:val="24"/>
                          <w:szCs w:val="24"/>
                        </w:rPr>
                        <w:t xml:space="preserve"> Hotel, Budapest with her husband Sandi</w:t>
                      </w:r>
                    </w:p>
                  </w:txbxContent>
                </v:textbox>
                <w10:wrap type="topAndBottom" anchorx="margin"/>
              </v:shape>
            </w:pict>
          </mc:Fallback>
        </mc:AlternateContent>
      </w:r>
      <w:r w:rsidRPr="00A40E54">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371475</wp:posOffset>
            </wp:positionV>
            <wp:extent cx="5943600" cy="3342005"/>
            <wp:effectExtent l="0" t="0" r="0" b="0"/>
            <wp:wrapTight wrapText="bothSides">
              <wp:wrapPolygon edited="0">
                <wp:start x="0" y="0"/>
                <wp:lineTo x="0" y="21424"/>
                <wp:lineTo x="21531" y="21424"/>
                <wp:lineTo x="21531" y="0"/>
                <wp:lineTo x="0" y="0"/>
              </wp:wrapPolygon>
            </wp:wrapTight>
            <wp:docPr id="1" name="Picture 1" descr="C:\Users\jsack\AppData\Local\Microsoft\Windows\Temporary Internet Files\Content.Outlook\QVNTEFPV\IMG_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ck\AppData\Local\Microsoft\Windows\Temporary Internet Files\Content.Outlook\QVNTEFPV\IMG_049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783">
        <w:t>Ruth Sandor – APLIC-I member from Wisconsin 1970-</w:t>
      </w:r>
      <w:r w:rsidRPr="00A40E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B3783" w:rsidRDefault="009B3783" w:rsidP="009B3783"/>
    <w:p w:rsidR="009B3783" w:rsidRDefault="009B3783" w:rsidP="009B3783">
      <w:pPr>
        <w:rPr>
          <w:rFonts w:ascii="Times New Roman" w:hAnsi="Times New Roman"/>
          <w:sz w:val="24"/>
          <w:szCs w:val="24"/>
        </w:rPr>
      </w:pPr>
      <w:r>
        <w:rPr>
          <w:rFonts w:ascii="Trebuchet MS" w:eastAsia="Times New Roman" w:hAnsi="Trebuchet MS"/>
          <w:sz w:val="18"/>
          <w:szCs w:val="18"/>
        </w:rPr>
        <w:t>In 1970 I was hired as the first professional information specialist at the Center for Demography, Dep</w:t>
      </w:r>
      <w:r w:rsidR="000E62F5">
        <w:rPr>
          <w:rFonts w:ascii="Trebuchet MS" w:eastAsia="Times New Roman" w:hAnsi="Trebuchet MS"/>
          <w:sz w:val="18"/>
          <w:szCs w:val="18"/>
        </w:rPr>
        <w:t>artment</w:t>
      </w:r>
      <w:r>
        <w:rPr>
          <w:rFonts w:ascii="Trebuchet MS" w:eastAsia="Times New Roman" w:hAnsi="Trebuchet MS"/>
          <w:sz w:val="18"/>
          <w:szCs w:val="18"/>
        </w:rPr>
        <w:t xml:space="preserve"> of Sociology,</w:t>
      </w:r>
      <w:r w:rsidR="00A40E54">
        <w:rPr>
          <w:rFonts w:ascii="Trebuchet MS" w:eastAsia="Times New Roman" w:hAnsi="Trebuchet MS"/>
          <w:sz w:val="18"/>
          <w:szCs w:val="18"/>
        </w:rPr>
        <w:t xml:space="preserve"> a</w:t>
      </w:r>
      <w:r w:rsidR="00A9042E">
        <w:rPr>
          <w:rFonts w:ascii="Trebuchet MS" w:eastAsia="Times New Roman" w:hAnsi="Trebuchet MS"/>
          <w:sz w:val="18"/>
          <w:szCs w:val="18"/>
        </w:rPr>
        <w:t>t</w:t>
      </w:r>
      <w:r w:rsidR="00A40E54">
        <w:rPr>
          <w:rFonts w:ascii="Trebuchet MS" w:eastAsia="Times New Roman" w:hAnsi="Trebuchet MS"/>
          <w:sz w:val="18"/>
          <w:szCs w:val="18"/>
        </w:rPr>
        <w:t xml:space="preserve"> the</w:t>
      </w:r>
      <w:r>
        <w:rPr>
          <w:rFonts w:ascii="Trebuchet MS" w:eastAsia="Times New Roman" w:hAnsi="Trebuchet MS"/>
          <w:sz w:val="18"/>
          <w:szCs w:val="18"/>
        </w:rPr>
        <w:t xml:space="preserve"> University of Wisconsin-Madison.  The Director of the Center told me there was an organization of other population information specialists and more or less ordered me to join and attend a meeting at Chapel Hill. </w:t>
      </w:r>
    </w:p>
    <w:p w:rsidR="009B3783" w:rsidRDefault="009B3783" w:rsidP="009B3783">
      <w:pPr>
        <w:rPr>
          <w:rFonts w:ascii="Trebuchet MS" w:eastAsia="Times New Roman" w:hAnsi="Trebuchet MS"/>
          <w:sz w:val="18"/>
          <w:szCs w:val="18"/>
        </w:rPr>
      </w:pPr>
      <w:r>
        <w:rPr>
          <w:rFonts w:ascii="Trebuchet MS" w:eastAsia="Times New Roman" w:hAnsi="Trebuchet MS"/>
          <w:sz w:val="18"/>
          <w:szCs w:val="18"/>
        </w:rPr>
        <w:t>I went, was astounded at the depth of knowledge of the field and delighted to have colleagues with whom to consult.</w:t>
      </w:r>
    </w:p>
    <w:p w:rsidR="009B3783" w:rsidRDefault="009B3783" w:rsidP="009B3783">
      <w:r>
        <w:rPr>
          <w:rFonts w:ascii="Trebuchet MS" w:eastAsia="Times New Roman" w:hAnsi="Trebuchet MS"/>
          <w:sz w:val="18"/>
          <w:szCs w:val="18"/>
        </w:rPr>
        <w:t>The fact that APLIC met in conjunction with PAA raised my standing with my professorial team at Wisconsin.  Some of the other NIH-funded population research centers did not have libraries nor information professionals, and it became a recruiting tool for Wisconsin.  As our grads dispersed, they pushed for such services.  Or called for assistance.</w:t>
      </w:r>
    </w:p>
    <w:p w:rsidR="009B3783" w:rsidRDefault="009B3783" w:rsidP="009B3783">
      <w:pPr>
        <w:rPr>
          <w:rFonts w:ascii="Trebuchet MS" w:eastAsia="Times New Roman" w:hAnsi="Trebuchet MS"/>
          <w:sz w:val="18"/>
          <w:szCs w:val="18"/>
        </w:rPr>
      </w:pPr>
      <w:r>
        <w:rPr>
          <w:rFonts w:ascii="Trebuchet MS" w:eastAsia="Times New Roman" w:hAnsi="Trebuchet MS"/>
          <w:sz w:val="18"/>
          <w:szCs w:val="18"/>
        </w:rPr>
        <w:t>Speakers and workshops, along with networking, were valuable features of APLIC.</w:t>
      </w:r>
    </w:p>
    <w:p w:rsidR="009B3783" w:rsidRDefault="009B3783" w:rsidP="009B3783">
      <w:r>
        <w:rPr>
          <w:rFonts w:ascii="Trebuchet MS" w:eastAsia="Times New Roman" w:hAnsi="Trebuchet MS"/>
          <w:sz w:val="18"/>
          <w:szCs w:val="18"/>
        </w:rPr>
        <w:t xml:space="preserve">If I were to write of </w:t>
      </w:r>
      <w:r w:rsidR="000E62F5">
        <w:rPr>
          <w:rFonts w:ascii="Trebuchet MS" w:eastAsia="Times New Roman" w:hAnsi="Trebuchet MS"/>
          <w:sz w:val="18"/>
          <w:szCs w:val="18"/>
        </w:rPr>
        <w:t xml:space="preserve">the </w:t>
      </w:r>
      <w:r>
        <w:rPr>
          <w:rFonts w:ascii="Trebuchet MS" w:eastAsia="Times New Roman" w:hAnsi="Trebuchet MS"/>
          <w:sz w:val="18"/>
          <w:szCs w:val="18"/>
        </w:rPr>
        <w:t xml:space="preserve">value of belonging to APLIC-I in haiku </w:t>
      </w:r>
    </w:p>
    <w:p w:rsidR="009B3783" w:rsidRDefault="009B3783" w:rsidP="000E62F5">
      <w:pPr>
        <w:pStyle w:val="Heading3"/>
        <w:spacing w:before="0"/>
        <w:jc w:val="center"/>
        <w:rPr>
          <w:rFonts w:eastAsia="Times New Roman"/>
        </w:rPr>
      </w:pPr>
      <w:r>
        <w:rPr>
          <w:rFonts w:eastAsia="Times New Roman"/>
        </w:rPr>
        <w:t xml:space="preserve">Kolbe, Green, </w:t>
      </w:r>
      <w:proofErr w:type="spellStart"/>
      <w:r>
        <w:rPr>
          <w:rFonts w:eastAsia="Times New Roman"/>
        </w:rPr>
        <w:t>Zuga</w:t>
      </w:r>
      <w:proofErr w:type="spellEnd"/>
    </w:p>
    <w:p w:rsidR="009B3783" w:rsidRDefault="009B3783" w:rsidP="000E62F5">
      <w:pPr>
        <w:pStyle w:val="Heading3"/>
        <w:spacing w:before="0"/>
        <w:jc w:val="center"/>
        <w:rPr>
          <w:rFonts w:eastAsia="Times New Roman"/>
        </w:rPr>
      </w:pPr>
      <w:r>
        <w:rPr>
          <w:rFonts w:eastAsia="Times New Roman"/>
        </w:rPr>
        <w:t>Hankinson and Zimmerman</w:t>
      </w:r>
    </w:p>
    <w:p w:rsidR="009B3783" w:rsidRDefault="009B3783" w:rsidP="000E62F5">
      <w:pPr>
        <w:pStyle w:val="Heading3"/>
        <w:spacing w:before="0"/>
        <w:jc w:val="center"/>
        <w:rPr>
          <w:rFonts w:eastAsia="Times New Roman"/>
        </w:rPr>
      </w:pPr>
      <w:r>
        <w:rPr>
          <w:rFonts w:eastAsia="Times New Roman"/>
        </w:rPr>
        <w:t>Reservoirs of pop knowledge</w:t>
      </w:r>
    </w:p>
    <w:p w:rsidR="000E62F5" w:rsidRDefault="000E62F5" w:rsidP="000E62F5">
      <w:pPr>
        <w:spacing w:after="0" w:line="240" w:lineRule="auto"/>
        <w:jc w:val="center"/>
        <w:rPr>
          <w:rFonts w:ascii="Trebuchet MS" w:eastAsia="Times New Roman" w:hAnsi="Trebuchet MS"/>
          <w:sz w:val="18"/>
          <w:szCs w:val="18"/>
        </w:rPr>
      </w:pPr>
    </w:p>
    <w:p w:rsidR="009B3783" w:rsidRDefault="000E62F5" w:rsidP="009B3783">
      <w:pPr>
        <w:rPr>
          <w:rFonts w:ascii="Trebuchet MS" w:eastAsia="Times New Roman" w:hAnsi="Trebuchet MS"/>
          <w:sz w:val="18"/>
          <w:szCs w:val="18"/>
        </w:rPr>
      </w:pPr>
      <w:r>
        <w:rPr>
          <w:rFonts w:ascii="Trebuchet MS" w:eastAsia="Times New Roman" w:hAnsi="Trebuchet MS"/>
          <w:sz w:val="18"/>
          <w:szCs w:val="18"/>
        </w:rPr>
        <w:t xml:space="preserve">In </w:t>
      </w:r>
      <w:r w:rsidRPr="000E62F5">
        <w:rPr>
          <w:rFonts w:ascii="Trebuchet MS" w:eastAsia="Times New Roman" w:hAnsi="Trebuchet MS"/>
          <w:i/>
          <w:sz w:val="18"/>
          <w:szCs w:val="18"/>
        </w:rPr>
        <w:t>envisaging</w:t>
      </w:r>
      <w:r w:rsidR="009B3783" w:rsidRPr="000E62F5">
        <w:rPr>
          <w:rFonts w:ascii="Trebuchet MS" w:eastAsia="Times New Roman" w:hAnsi="Trebuchet MS"/>
          <w:i/>
          <w:sz w:val="18"/>
          <w:szCs w:val="18"/>
        </w:rPr>
        <w:t xml:space="preserve"> our information field pro</w:t>
      </w:r>
      <w:r w:rsidRPr="000E62F5">
        <w:rPr>
          <w:rFonts w:ascii="Trebuchet MS" w:eastAsia="Times New Roman" w:hAnsi="Trebuchet MS"/>
          <w:i/>
          <w:sz w:val="18"/>
          <w:szCs w:val="18"/>
        </w:rPr>
        <w:t>gressing into the next 50 years</w:t>
      </w:r>
      <w:r>
        <w:rPr>
          <w:rFonts w:ascii="Trebuchet MS" w:eastAsia="Times New Roman" w:hAnsi="Trebuchet MS"/>
          <w:sz w:val="18"/>
          <w:szCs w:val="18"/>
        </w:rPr>
        <w:t xml:space="preserve">:  </w:t>
      </w:r>
      <w:r w:rsidR="009B3783">
        <w:rPr>
          <w:rFonts w:ascii="Trebuchet MS" w:eastAsia="Times New Roman" w:hAnsi="Trebuchet MS"/>
          <w:sz w:val="18"/>
          <w:szCs w:val="18"/>
        </w:rPr>
        <w:t>The basics remain the same: selection of solid dependable information, storage and retrievability, and using reliable criteria.  Subject specialist do not often have the training to use the tools in the way that information specialists do.</w:t>
      </w:r>
    </w:p>
    <w:p w:rsidR="009B3783" w:rsidRPr="000E62F5" w:rsidRDefault="009B3783" w:rsidP="009B3783">
      <w:pPr>
        <w:rPr>
          <w:rFonts w:ascii="Trebuchet MS" w:eastAsia="Times New Roman" w:hAnsi="Trebuchet MS"/>
          <w:i/>
          <w:sz w:val="18"/>
          <w:szCs w:val="18"/>
        </w:rPr>
      </w:pPr>
      <w:r w:rsidRPr="000E62F5">
        <w:rPr>
          <w:rFonts w:ascii="Trebuchet MS" w:eastAsia="Times New Roman" w:hAnsi="Trebuchet MS"/>
          <w:i/>
          <w:sz w:val="18"/>
          <w:szCs w:val="18"/>
        </w:rPr>
        <w:t>What fascinating places, jobs, life-experiences have you had in the years since you were an APLIC-I member?</w:t>
      </w:r>
    </w:p>
    <w:p w:rsidR="009B3783" w:rsidRDefault="000E62F5" w:rsidP="009B3783">
      <w:pPr>
        <w:rPr>
          <w:rFonts w:ascii="Trebuchet MS" w:eastAsia="Times New Roman" w:hAnsi="Trebuchet MS"/>
          <w:sz w:val="18"/>
          <w:szCs w:val="18"/>
        </w:rPr>
      </w:pPr>
      <w:r>
        <w:rPr>
          <w:rFonts w:ascii="Trebuchet MS" w:eastAsia="Times New Roman" w:hAnsi="Trebuchet MS"/>
          <w:sz w:val="18"/>
          <w:szCs w:val="18"/>
        </w:rPr>
        <w:t>I have r</w:t>
      </w:r>
      <w:r w:rsidR="009B3783">
        <w:rPr>
          <w:rFonts w:ascii="Trebuchet MS" w:eastAsia="Times New Roman" w:hAnsi="Trebuchet MS"/>
          <w:sz w:val="18"/>
          <w:szCs w:val="18"/>
        </w:rPr>
        <w:t>einvented myself as a watercolor artist.  I spend half of the year in the middle of a forest in a small cottage with no internet signal, and the other half</w:t>
      </w:r>
      <w:r w:rsidR="00F365C3">
        <w:rPr>
          <w:rFonts w:ascii="Trebuchet MS" w:eastAsia="Times New Roman" w:hAnsi="Trebuchet MS"/>
          <w:sz w:val="18"/>
          <w:szCs w:val="18"/>
        </w:rPr>
        <w:t xml:space="preserve"> </w:t>
      </w:r>
      <w:r w:rsidR="009B3783">
        <w:rPr>
          <w:rFonts w:ascii="Trebuchet MS" w:eastAsia="Times New Roman" w:hAnsi="Trebuchet MS"/>
          <w:sz w:val="18"/>
          <w:szCs w:val="18"/>
        </w:rPr>
        <w:t>in a glass condo in the center of the state’s capitol city. Common to both places: a great public library.</w:t>
      </w:r>
    </w:p>
    <w:p w:rsidR="009B3783" w:rsidRDefault="009B3783" w:rsidP="009B3783">
      <w:pPr>
        <w:rPr>
          <w:rFonts w:ascii="Trebuchet MS" w:eastAsia="Times New Roman" w:hAnsi="Trebuchet MS"/>
          <w:sz w:val="18"/>
          <w:szCs w:val="18"/>
        </w:rPr>
      </w:pPr>
      <w:r>
        <w:rPr>
          <w:rFonts w:ascii="Trebuchet MS" w:eastAsia="Times New Roman" w:hAnsi="Trebuchet MS"/>
          <w:sz w:val="18"/>
          <w:szCs w:val="18"/>
        </w:rPr>
        <w:lastRenderedPageBreak/>
        <w:br/>
      </w:r>
    </w:p>
    <w:p w:rsidR="009B3783" w:rsidRDefault="009B3783" w:rsidP="009B3783">
      <w:pPr>
        <w:rPr>
          <w:rFonts w:ascii="Geneva" w:eastAsia="Times New Roman" w:hAnsi="Geneva"/>
          <w:color w:val="000000"/>
          <w:sz w:val="24"/>
          <w:szCs w:val="24"/>
        </w:rPr>
      </w:pPr>
      <w:r>
        <w:rPr>
          <w:rFonts w:ascii="Geneva" w:eastAsia="Times New Roman" w:hAnsi="Geneva"/>
          <w:color w:val="000000"/>
        </w:rPr>
        <w:t>Ruth Sandor</w:t>
      </w:r>
    </w:p>
    <w:p w:rsidR="009B3783" w:rsidRDefault="004B7C28" w:rsidP="009B3783">
      <w:pPr>
        <w:rPr>
          <w:rFonts w:ascii="Geneva" w:eastAsia="Times New Roman" w:hAnsi="Geneva"/>
          <w:color w:val="000000"/>
        </w:rPr>
      </w:pPr>
      <w:hyperlink r:id="rId5" w:history="1">
        <w:r w:rsidR="009B3783">
          <w:rPr>
            <w:rStyle w:val="Hyperlink"/>
            <w:rFonts w:ascii="Geneva" w:eastAsia="Times New Roman" w:hAnsi="Geneva"/>
          </w:rPr>
          <w:t>sandor@ssc.wisc.edu</w:t>
        </w:r>
      </w:hyperlink>
    </w:p>
    <w:p w:rsidR="009B3783" w:rsidRDefault="009B3783" w:rsidP="009B3783">
      <w:pPr>
        <w:rPr>
          <w:rFonts w:ascii="Trebuchet MS" w:eastAsia="Times New Roman" w:hAnsi="Trebuchet MS"/>
          <w:sz w:val="18"/>
          <w:szCs w:val="18"/>
        </w:rPr>
      </w:pPr>
    </w:p>
    <w:p w:rsidR="009B3783" w:rsidRDefault="009B3783" w:rsidP="009B3783">
      <w:pPr>
        <w:rPr>
          <w:rFonts w:ascii="Trebuchet MS" w:eastAsia="Times New Roman" w:hAnsi="Trebuchet MS"/>
          <w:sz w:val="18"/>
          <w:szCs w:val="18"/>
        </w:rPr>
      </w:pPr>
    </w:p>
    <w:p w:rsidR="009B3783" w:rsidRDefault="009B3783" w:rsidP="009B3783">
      <w:pPr>
        <w:rPr>
          <w:rFonts w:ascii="Times New Roman" w:hAnsi="Times New Roman"/>
          <w:sz w:val="24"/>
          <w:szCs w:val="24"/>
        </w:rPr>
      </w:pPr>
    </w:p>
    <w:p w:rsidR="009B3783" w:rsidRDefault="009B3783" w:rsidP="009B3783">
      <w:pPr>
        <w:rPr>
          <w:rFonts w:ascii="Trebuchet MS" w:eastAsia="Times New Roman" w:hAnsi="Trebuchet MS"/>
          <w:sz w:val="18"/>
          <w:szCs w:val="18"/>
        </w:rPr>
      </w:pPr>
    </w:p>
    <w:p w:rsidR="009B3783" w:rsidRPr="009B3783" w:rsidRDefault="009B3783" w:rsidP="009B3783"/>
    <w:sectPr w:rsidR="009B3783" w:rsidRPr="009B3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neva">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83"/>
    <w:rsid w:val="000E62F5"/>
    <w:rsid w:val="004B7C28"/>
    <w:rsid w:val="00693E1D"/>
    <w:rsid w:val="00943F2E"/>
    <w:rsid w:val="009B3783"/>
    <w:rsid w:val="00A40E54"/>
    <w:rsid w:val="00A9042E"/>
    <w:rsid w:val="00F365C3"/>
    <w:rsid w:val="00FC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677F1-7F4F-4EF1-93E5-C7258681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37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62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78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B3783"/>
    <w:rPr>
      <w:color w:val="0000FF"/>
      <w:u w:val="single"/>
    </w:rPr>
  </w:style>
  <w:style w:type="character" w:customStyle="1" w:styleId="Heading3Char">
    <w:name w:val="Heading 3 Char"/>
    <w:basedOn w:val="DefaultParagraphFont"/>
    <w:link w:val="Heading3"/>
    <w:uiPriority w:val="9"/>
    <w:rsid w:val="000E62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43331">
      <w:bodyDiv w:val="1"/>
      <w:marLeft w:val="0"/>
      <w:marRight w:val="0"/>
      <w:marTop w:val="0"/>
      <w:marBottom w:val="0"/>
      <w:divBdr>
        <w:top w:val="none" w:sz="0" w:space="0" w:color="auto"/>
        <w:left w:val="none" w:sz="0" w:space="0" w:color="auto"/>
        <w:bottom w:val="none" w:sz="0" w:space="0" w:color="auto"/>
        <w:right w:val="none" w:sz="0" w:space="0" w:color="auto"/>
      </w:divBdr>
    </w:div>
    <w:div w:id="1758594458">
      <w:bodyDiv w:val="1"/>
      <w:marLeft w:val="0"/>
      <w:marRight w:val="0"/>
      <w:marTop w:val="0"/>
      <w:marBottom w:val="0"/>
      <w:divBdr>
        <w:top w:val="none" w:sz="0" w:space="0" w:color="auto"/>
        <w:left w:val="none" w:sz="0" w:space="0" w:color="auto"/>
        <w:bottom w:val="none" w:sz="0" w:space="0" w:color="auto"/>
        <w:right w:val="none" w:sz="0" w:space="0" w:color="auto"/>
      </w:divBdr>
    </w:div>
    <w:div w:id="1879313582">
      <w:bodyDiv w:val="1"/>
      <w:marLeft w:val="0"/>
      <w:marRight w:val="0"/>
      <w:marTop w:val="0"/>
      <w:marBottom w:val="0"/>
      <w:divBdr>
        <w:top w:val="none" w:sz="0" w:space="0" w:color="auto"/>
        <w:left w:val="none" w:sz="0" w:space="0" w:color="auto"/>
        <w:bottom w:val="none" w:sz="0" w:space="0" w:color="auto"/>
        <w:right w:val="none" w:sz="0" w:space="0" w:color="auto"/>
      </w:divBdr>
    </w:div>
    <w:div w:id="21112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or@ssc.wi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Sack</dc:creator>
  <cp:keywords/>
  <dc:description/>
  <cp:lastModifiedBy>Jean Sack</cp:lastModifiedBy>
  <cp:revision>1</cp:revision>
  <dcterms:created xsi:type="dcterms:W3CDTF">2017-01-17T13:52:00Z</dcterms:created>
  <dcterms:modified xsi:type="dcterms:W3CDTF">2017-04-23T02:26:00Z</dcterms:modified>
</cp:coreProperties>
</file>